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Szkolnego Budżetu Obywatelskiego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Bursa Szkolna Nr 1 w Lublinie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OGÓLNE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Szkolny Budżet Obywatelski (SBO) jest organizowany w Bursie Szkolnej Nr 1 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Lublinie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SBO na realizację zwycięskich projektów przeznaczone jest 4000 zł -  na jeden projekt o wartości 4000 zł lub kilka projektów o mniejszych wartościach w zależności od liczby oddanych na nie głosów.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 się złożenie projektu przekraczającego 4000 zł – jeśli taki projekt wygra Dyrektor Bursy Szkolnej Nr 1 zobowiązuje się partycypować w kwocie, która przewyższa 4000 zł (z funduszy placówki)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Szkolne Budżety Obywatelskie -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Konkurs Rozwój Samorządności Uczniowskiej w Lublinie - Szkolne Budżety Obywatelskie – trzecia edycja realizowany jest w ramach inicjatywy bilateralnej "Młodzież dla Miasta, Miasto dla Młodzieży – projekty i inicjatywy angażujące i włączające lokalne społeczności", finansowanej ze środków Funduszy EOG i Funduszy Norweskich.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SBO zarządza bursowy zespół roboczy SZR w składzie: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dyrekcja bursy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nauczyciele – wychowawcy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wychowankowie bursy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inni pracownicy bursy – sekretarz, kierownik administracyjny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SZR wspiera w pisaniu i promowaniu projektów. Nad pracą SZR czuwają koordynatorzy SBO, którzy dbają również o prawidłowy przebieg SBO.</w:t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SBO przebiega zgodnie z harmonogramem.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PISANIE I SKŁADANIE PROJEKTÓW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Można składać dowolne typy projektów:</w:t>
      </w:r>
    </w:p>
    <w:p>
      <w:pPr>
        <w:pStyle w:val="ListParagraph"/>
        <w:spacing w:lineRule="auto" w:line="360" w:before="0" w:after="0"/>
        <w:ind w:left="720" w:firstLine="69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zakupy – wyposażenie bursy</w:t>
      </w:r>
    </w:p>
    <w:p>
      <w:pPr>
        <w:pStyle w:val="ListParagraph"/>
        <w:spacing w:lineRule="auto" w:line="360" w:before="0" w:after="0"/>
        <w:ind w:left="720" w:firstLine="69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inwestycje – np. remonty</w:t>
      </w:r>
    </w:p>
    <w:p>
      <w:pPr>
        <w:pStyle w:val="ListParagraph"/>
        <w:spacing w:lineRule="auto" w:line="360" w:before="0" w:after="0"/>
        <w:ind w:left="720" w:firstLine="69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wydarzenia – np. impreza, dodatkowe zajęcia</w:t>
      </w:r>
    </w:p>
    <w:p>
      <w:pPr>
        <w:pStyle w:val="ListParagraph"/>
        <w:spacing w:lineRule="auto" w:line="360" w:before="0" w:after="0"/>
        <w:ind w:left="720" w:firstLine="69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Projekty muszą być zgodne z prawem  i statutowymi zadaniami bursy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 muszą być zlokalizowane na terenie należącym do bursy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 muszą obejmować całość kosztów związanych z ich realizacja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 muszą być możliwe do 20.12.2023 i zgodnie z harmonogramem SBO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Efekty projektów musza być ogólnodostępne – powinna móc z nich korzystać cała społeczność bursy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ramach SBO przewidziano pulę 4000 zł, natomiast istnieje możliwość złożenia projektu przekraczającego tę kwotę – wtedy w dodatkowych kosztach zobowiązuje się partycypować Dyrektor Bursy Szkolnej Nr 1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 może złożyć grupa wychowawcza z nauczycielem wychowawcą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Każda grupa może złożyć do 3 projektów maksymalnie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 należy składać do koordynatorów SBO – K. Kot i A. Waleniak lub w pokoju wychowawców  na wzorze, który otrzyma od koordynatorów SBO każdy wychowawca grupy.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Członkowie SZR nie mogą składać wniosków konkursowych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WERYFIKACJA PROJEKTÓW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 weryfikują członkowie SZR i inne osoby przez nich wyznaczone.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 są sprawdzane pod kątem poprawności i zgodności z regulaminem, a także trafności oszacowania kosztów ujętych w projekcie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Jeśli projekt zawiera niejasności, błędy lub braki uniemożliwiające jego realizację, członkowie SZR zwracają do poprawy, dając wskazówkę, co należy zmienić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Jeśli projekty ze sobą kolidują, bądź dotyczą podobnej sprawy lub miejsca, członkowie SZR zwracają je autorom, dając wskazówkę, co można zrobić by uniknąć kolizji ( np. napisać wspólnie jeden projekt lub zmienić miejsce realizacji).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Czas na poprawę projektu wynosi 5 dni. Niepoprawione projekty nie są rozpatrywane.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Projekty, które zawierają treści powszechnie uznawane za obraźliwe, które dyskryminują osobę lub grupę lub mogą być odebrane jako społecznie naganne, nie są rozpatrywane.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Wynik weryfikacji, w tym przede wszystkim listę dopuszczonych projektów do etapu wyboru zatwierdza SZR. Koordynatorzy SBO przekazują je autorom projektów, a następnie ogłaszają na stronie bursy i facebooku.  Listę dopuszczonych projektów do etapu wyboru zatwierdza SZR. Koordynatorzy SBO przekazują je autorom projektów, a następnie ogłaszają na tablicy listę projektów dopuszczonych do etapu wyboru oraz projektów odrzuconych, wraz z uzasadnieniem odrzucenia.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Autorzy odrzuconych projektów mają prawo do odwołania od wyników weryfikacji SZR w ciągu jednego dnia, od dnia ich opublikowania. Ponownej weryfikacji projektu dokonują koordynatorzy SBO. Od tej weryfikacji nie ma już odwołania.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360" w:before="0" w:after="0"/>
        <w:ind w:left="720"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PROMOCJA PROJEKTÓW</w:t>
      </w:r>
    </w:p>
    <w:p>
      <w:pPr>
        <w:pStyle w:val="ListParagraph"/>
        <w:spacing w:lineRule="auto" w:line="360" w:before="0" w:after="0"/>
        <w:ind w:left="720"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Projekty, które przeszły do etapu wyboru, można promować wśród społeczności szkolnej np. za pomocą plakatów, ulotek, filmów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Można promować projekty przez stronę bursy oraz facebooku po uzgodnienie z dyrekcją.</w:t>
      </w:r>
    </w:p>
    <w:p>
      <w:pPr>
        <w:pStyle w:val="ListParagraph"/>
        <w:spacing w:lineRule="auto" w:line="360" w:before="0" w:after="0"/>
        <w:ind w:left="1080" w:hanging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WYBÓR PROJEKTÓW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Wybór projektów odbywa się na drodze głosowania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Głosować mogą: wychowankowie bursy, nauczyciele – wychowawcy, dyrekcja bursy, pozostali pracownicy bursy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Można głosować na 1 projekt, zaznaczając X przy wybranym projekcie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Głosowanie odbywa się za pomocą karty papierowej w systemie z urną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Głosowanie jest tajne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Udział w głosowaniu jest dobrowolny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OGŁOSZENIE WYNIKÓW I REALIZACJA PROJEKTÓW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Do realizacji przechodzi projekt z największą ilością głosów o wartości  4000zł 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(ewentualnie te o wartości większej niż 4000 zł) lub w zależności od ilości głosów projekty o mniejszej wartości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Jeśli spośród projektów, które dostaną tyle samo głosów, trzeba będzie wybrać jeden, zwycięski projekt wybiera się na drodze ponownego dobrowolnego głosowania całej społeczności bursy.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Koordynatorzy SBO publikują wyniki głosowania wraz z podaniem informacji o liczbie uzyskanych głosów na tablicy. Następnie czuwają nad terminową realizacją zwycięskich projektów.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realizacji projektów mogą pomagać inni pracownicy bursy.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ZAMIANA REGULAMINU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uzasadnionych przypadkach SZR może zmienić regulamin, niezwłocznie informując o tym społeczność bursy, zamieszczając komunikat na tablicy informacyjnej.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DOBROWOLNOŚĆ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Udział w każdym etapie SBO jest dobrowolny i nie wiąże się z gratyfikacją za składanie projektów, udział w głosowaniu itp.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PODSUMOWANIE SBO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Zrealizowane projekty zostaną oznaczone informacją o SBO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Zrealizowane projekty zostaną zaprezentowane na stronie i facebooku bursy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SKŁAD ZESPOŁU ROBOCZEGO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Dyrektor Bursy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Koordynatorzy  - opiekunowie Samorządu Bursy – 2 osoby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Wychowankowie – grupa stała warsztatów zewnętrznych  - 2 osoby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Wychowankowie – reprezentanci młodzieży  - grupa warsztatowa bursowa – 4 osoby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Sekretarz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Kierownik Administracji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Osoby wspierające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Nauczyciele – wychowawcy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Pracownicy bursy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d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5753b"/>
    <w:rPr>
      <w:sz w:val="20"/>
      <w:szCs w:val="20"/>
    </w:rPr>
  </w:style>
  <w:style w:type="character" w:styleId="Znakiprzypiswkocowych" w:customStyle="1">
    <w:name w:val="Znaki przypisów końcowych"/>
    <w:qFormat/>
    <w:rsid w:val="00057aa3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15768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57aa3"/>
    <w:pPr>
      <w:spacing w:before="0" w:after="140"/>
    </w:pPr>
    <w:rPr/>
  </w:style>
  <w:style w:type="paragraph" w:styleId="Lista">
    <w:name w:val="List"/>
    <w:basedOn w:val="Tretekstu"/>
    <w:rsid w:val="00057aa3"/>
    <w:pPr/>
    <w:rPr>
      <w:rFonts w:cs="Arial"/>
    </w:rPr>
  </w:style>
  <w:style w:type="paragraph" w:styleId="Podpis" w:customStyle="1">
    <w:name w:val="Caption"/>
    <w:basedOn w:val="Normal"/>
    <w:qFormat/>
    <w:rsid w:val="00057a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57aa3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57aa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298"/>
    <w:pPr>
      <w:spacing w:before="0" w:after="200"/>
      <w:ind w:left="720" w:hanging="0"/>
      <w:contextualSpacing/>
    </w:pPr>
    <w:rPr/>
  </w:style>
  <w:style w:type="paragraph" w:styleId="Przypiskocowy" w:customStyle="1">
    <w:name w:val="Endnote Text"/>
    <w:basedOn w:val="Normal"/>
    <w:link w:val="TekstprzypisukocowegoZnak"/>
    <w:uiPriority w:val="99"/>
    <w:semiHidden/>
    <w:unhideWhenUsed/>
    <w:rsid w:val="00f5753b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1576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76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Application>LibreOffice/7.5.4.2$Windows_X86_64 LibreOffice_project/36ccfdc35048b057fd9854c757a8b67ec53977b6</Application>
  <AppVersion>15.0000</AppVersion>
  <Pages>5</Pages>
  <Words>846</Words>
  <Characters>5198</Characters>
  <CharactersWithSpaces>5961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2023-09-18T08:27:00Z</dcterms:created>
  <dc:creator>pakot</dc:creator>
  <dc:description/>
  <dc:language>pl-PL</dc:language>
  <cp:lastModifiedBy/>
  <cp:lastPrinted>2023-10-17T23:09:00Z</cp:lastPrinted>
  <dcterms:modified xsi:type="dcterms:W3CDTF">2023-11-13T15:19:29Z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